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C8A02E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A51D94">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75CFB71"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A51D94">
        <w:rPr>
          <w:rFonts w:ascii="Arial" w:hAnsi="Arial" w:cs="Arial"/>
          <w:i/>
          <w:iCs/>
          <w:sz w:val="22"/>
          <w:szCs w:val="22"/>
          <w:lang w:val="pt-PT"/>
        </w:rPr>
        <w:t xml:space="preserve">empresa </w:t>
      </w:r>
      <w:r w:rsidR="009872FB" w:rsidRPr="00A51D94">
        <w:rPr>
          <w:rFonts w:ascii="Arial" w:hAnsi="Arial" w:cs="Arial"/>
          <w:b/>
          <w:bCs/>
          <w:i/>
          <w:iCs/>
          <w:sz w:val="22"/>
          <w:szCs w:val="22"/>
          <w:lang w:val="pt-PT"/>
        </w:rPr>
        <w:t>OU</w:t>
      </w:r>
      <w:r w:rsidR="009872FB" w:rsidRPr="00A51D94">
        <w:rPr>
          <w:rFonts w:ascii="Arial" w:hAnsi="Arial" w:cs="Arial"/>
          <w:i/>
          <w:iCs/>
          <w:sz w:val="22"/>
          <w:szCs w:val="22"/>
          <w:lang w:val="pt-PT"/>
        </w:rPr>
        <w:t xml:space="preserve"> procuração apresentada nos autos</w:t>
      </w:r>
      <w:r w:rsidRPr="00A51D94">
        <w:rPr>
          <w:rFonts w:ascii="Arial" w:hAnsi="Arial" w:cs="Arial"/>
          <w:sz w:val="22"/>
          <w:szCs w:val="22"/>
        </w:rPr>
        <w:t xml:space="preserve"> tendo em vista o que consta no </w:t>
      </w:r>
      <w:r w:rsidR="005466C3" w:rsidRPr="00A51D94">
        <w:rPr>
          <w:rFonts w:ascii="Arial" w:hAnsi="Arial" w:cs="Arial"/>
          <w:b/>
          <w:bCs/>
          <w:sz w:val="22"/>
          <w:szCs w:val="22"/>
        </w:rPr>
        <w:t xml:space="preserve">Processo Administrativo nº </w:t>
      </w:r>
      <w:r w:rsidR="00A51D94" w:rsidRPr="00A51D94">
        <w:rPr>
          <w:rFonts w:ascii="Arial" w:hAnsi="Arial" w:cs="Arial"/>
          <w:b/>
          <w:bCs/>
          <w:sz w:val="22"/>
          <w:szCs w:val="22"/>
        </w:rPr>
        <w:t>3.139/2025</w:t>
      </w:r>
      <w:r w:rsidR="0071720D" w:rsidRPr="00A51D94">
        <w:rPr>
          <w:rFonts w:ascii="Arial" w:hAnsi="Arial" w:cs="Arial"/>
          <w:b/>
          <w:bCs/>
          <w:sz w:val="22"/>
          <w:szCs w:val="22"/>
        </w:rPr>
        <w:t>,</w:t>
      </w:r>
      <w:r w:rsidR="005466C3" w:rsidRPr="00A51D94">
        <w:rPr>
          <w:rFonts w:ascii="Arial" w:hAnsi="Arial" w:cs="Arial"/>
          <w:b/>
          <w:bCs/>
          <w:sz w:val="22"/>
          <w:szCs w:val="22"/>
        </w:rPr>
        <w:t xml:space="preserve"> </w:t>
      </w:r>
      <w:r w:rsidRPr="00A51D94">
        <w:rPr>
          <w:rFonts w:ascii="Arial" w:hAnsi="Arial" w:cs="Arial"/>
          <w:sz w:val="22"/>
          <w:szCs w:val="22"/>
        </w:rPr>
        <w:t xml:space="preserve">e em observância às disposições da Lei nº </w:t>
      </w:r>
      <w:r w:rsidR="00F232EF" w:rsidRPr="00A51D94">
        <w:rPr>
          <w:rFonts w:ascii="Arial" w:hAnsi="Arial" w:cs="Arial"/>
          <w:sz w:val="22"/>
          <w:szCs w:val="22"/>
        </w:rPr>
        <w:t xml:space="preserve">14.133, </w:t>
      </w:r>
      <w:r w:rsidR="009872FB" w:rsidRPr="00A51D94">
        <w:rPr>
          <w:rFonts w:ascii="Arial" w:hAnsi="Arial" w:cs="Arial"/>
          <w:sz w:val="22"/>
          <w:szCs w:val="22"/>
        </w:rPr>
        <w:t xml:space="preserve">de 1º de abril </w:t>
      </w:r>
      <w:r w:rsidR="00F232EF" w:rsidRPr="00A51D94">
        <w:rPr>
          <w:rFonts w:ascii="Arial" w:hAnsi="Arial" w:cs="Arial"/>
          <w:sz w:val="22"/>
          <w:szCs w:val="22"/>
        </w:rPr>
        <w:t>de 2021</w:t>
      </w:r>
      <w:r w:rsidR="0050761F" w:rsidRPr="00A51D94">
        <w:rPr>
          <w:rFonts w:ascii="Arial" w:hAnsi="Arial" w:cs="Arial"/>
          <w:sz w:val="22"/>
          <w:szCs w:val="22"/>
        </w:rPr>
        <w:t xml:space="preserve"> </w:t>
      </w:r>
      <w:r w:rsidR="0050761F" w:rsidRPr="00A51D94">
        <w:rPr>
          <w:rFonts w:ascii="Arial" w:hAnsi="Arial" w:cs="Arial"/>
          <w:sz w:val="22"/>
          <w:szCs w:val="22"/>
          <w:lang w:val="pt-PT"/>
        </w:rPr>
        <w:t xml:space="preserve">e </w:t>
      </w:r>
      <w:r w:rsidR="009872FB" w:rsidRPr="00A51D94">
        <w:rPr>
          <w:rFonts w:ascii="Arial" w:hAnsi="Arial" w:cs="Arial"/>
          <w:sz w:val="22"/>
          <w:szCs w:val="22"/>
          <w:lang w:val="pt-PT"/>
        </w:rPr>
        <w:t>demais legislações aplicáveis</w:t>
      </w:r>
      <w:r w:rsidR="006306EF" w:rsidRPr="00A51D94">
        <w:rPr>
          <w:rFonts w:ascii="Arial" w:hAnsi="Arial" w:cs="Arial"/>
          <w:sz w:val="22"/>
          <w:szCs w:val="22"/>
        </w:rPr>
        <w:t>,</w:t>
      </w:r>
      <w:r w:rsidRPr="00A51D94">
        <w:rPr>
          <w:rFonts w:ascii="Arial" w:hAnsi="Arial" w:cs="Arial"/>
          <w:i/>
          <w:sz w:val="22"/>
          <w:szCs w:val="22"/>
        </w:rPr>
        <w:t xml:space="preserve"> </w:t>
      </w:r>
      <w:r w:rsidRPr="00A51D94">
        <w:rPr>
          <w:rFonts w:ascii="Arial" w:hAnsi="Arial" w:cs="Arial"/>
          <w:sz w:val="22"/>
          <w:szCs w:val="22"/>
        </w:rPr>
        <w:t xml:space="preserve">resolvem celebrar o presente Termo de Contrato, decorrente do </w:t>
      </w:r>
      <w:r w:rsidR="005466C3" w:rsidRPr="00A51D94">
        <w:rPr>
          <w:rFonts w:ascii="Arial" w:hAnsi="Arial" w:cs="Arial"/>
          <w:b/>
          <w:bCs/>
          <w:sz w:val="22"/>
          <w:szCs w:val="22"/>
        </w:rPr>
        <w:t>Pregão Eletrônico</w:t>
      </w:r>
      <w:r w:rsidR="000B23ED" w:rsidRPr="00A51D94">
        <w:rPr>
          <w:rFonts w:ascii="Arial" w:hAnsi="Arial" w:cs="Arial"/>
          <w:b/>
          <w:bCs/>
          <w:sz w:val="22"/>
          <w:szCs w:val="22"/>
        </w:rPr>
        <w:t xml:space="preserve"> </w:t>
      </w:r>
      <w:r w:rsidR="005466C3" w:rsidRPr="00A51D94">
        <w:rPr>
          <w:rFonts w:ascii="Arial" w:hAnsi="Arial" w:cs="Arial"/>
          <w:b/>
          <w:bCs/>
          <w:sz w:val="22"/>
          <w:szCs w:val="22"/>
        </w:rPr>
        <w:t xml:space="preserve">nº </w:t>
      </w:r>
      <w:r w:rsidR="00A51D94" w:rsidRPr="00A51D94">
        <w:rPr>
          <w:rFonts w:ascii="Arial" w:hAnsi="Arial" w:cs="Arial"/>
          <w:b/>
          <w:bCs/>
          <w:sz w:val="22"/>
          <w:szCs w:val="22"/>
        </w:rPr>
        <w:t>90.059/2025</w:t>
      </w:r>
      <w:r w:rsidRPr="00A51D94">
        <w:rPr>
          <w:rFonts w:ascii="Arial" w:hAnsi="Arial" w:cs="Arial"/>
          <w:sz w:val="22"/>
          <w:szCs w:val="22"/>
        </w:rPr>
        <w:t xml:space="preserve">, mediante as </w:t>
      </w:r>
      <w:r w:rsidRPr="008C13A3">
        <w:rPr>
          <w:rFonts w:ascii="Arial" w:hAnsi="Arial" w:cs="Arial"/>
          <w:sz w:val="22"/>
          <w:szCs w:val="22"/>
        </w:rPr>
        <w:t>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6C0A17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A51D94" w:rsidRPr="00A51D94">
        <w:rPr>
          <w:rFonts w:ascii="Arial" w:eastAsia="Times New Roman" w:hAnsi="Arial" w:cs="Arial"/>
          <w:b/>
          <w:bCs/>
          <w:lang w:val="pt-BR" w:eastAsia="pt-BR"/>
        </w:rPr>
        <w:t>AQUISIÇÃO de Chromebooks e Gabinetes de Recarga para equipar e estruturar os laboratórios de informática das Unidades Escolares da Rede Pública de Ensino Municipal</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0B024DA7" w:rsidR="007B0D84" w:rsidRPr="00557C6C" w:rsidRDefault="00557C6C" w:rsidP="00557C6C">
      <w:pPr>
        <w:pStyle w:val="PargrafodaLista"/>
        <w:widowControl/>
        <w:numPr>
          <w:ilvl w:val="1"/>
          <w:numId w:val="2"/>
        </w:numPr>
        <w:tabs>
          <w:tab w:val="left" w:pos="0"/>
        </w:tabs>
        <w:autoSpaceDE/>
        <w:autoSpaceDN/>
        <w:spacing w:before="120" w:after="120" w:line="276" w:lineRule="auto"/>
        <w:ind w:left="0" w:firstLine="0"/>
        <w:jc w:val="both"/>
        <w:rPr>
          <w:rFonts w:ascii="Arial" w:hAnsi="Arial" w:cs="Arial"/>
          <w:bCs/>
          <w:iCs/>
          <w:u w:val="single"/>
        </w:rPr>
      </w:pPr>
      <w:r w:rsidRPr="00557C6C">
        <w:rPr>
          <w:rFonts w:ascii="Arial" w:hAnsi="Arial" w:cs="Arial"/>
          <w:bCs/>
          <w:iCs/>
          <w:u w:val="single"/>
        </w:rPr>
        <w:t>MODELO DE EXECUÇÃO DO OBJETO (arts. 6º, XXIII, alínea “e” e 40, §1º, inciso II, da Lei nº 14.133/2021):</w:t>
      </w:r>
    </w:p>
    <w:p w14:paraId="6B6CD1DC" w14:textId="4A6269A8" w:rsidR="00557C6C" w:rsidRPr="00557C6C" w:rsidRDefault="00557C6C" w:rsidP="00557C6C">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557C6C">
        <w:rPr>
          <w:rFonts w:ascii="Arial" w:hAnsi="Arial" w:cs="Arial"/>
          <w:bCs/>
          <w:iCs/>
        </w:rPr>
        <w:t xml:space="preserve">O prazo de entrega é de até 30 (trinta) dias, contados do dia seguinte ao recebimento da Nota de Empenho, autorização de fornecimento ou documento equivalente, através do Setor de Infraestrutura da Secretaria Municipal de Educação; </w:t>
      </w:r>
    </w:p>
    <w:p w14:paraId="48BBCB6C" w14:textId="69682DF7" w:rsidR="00557C6C" w:rsidRPr="00557C6C" w:rsidRDefault="00557C6C" w:rsidP="00557C6C">
      <w:pPr>
        <w:pStyle w:val="PargrafodaLista"/>
        <w:widowControl/>
        <w:numPr>
          <w:ilvl w:val="2"/>
          <w:numId w:val="2"/>
        </w:numPr>
        <w:tabs>
          <w:tab w:val="left" w:pos="0"/>
        </w:tabs>
        <w:suppressAutoHyphens/>
        <w:autoSpaceDE/>
        <w:autoSpaceDN/>
        <w:spacing w:line="360" w:lineRule="auto"/>
        <w:ind w:left="0" w:firstLine="0"/>
        <w:contextualSpacing/>
        <w:jc w:val="both"/>
        <w:rPr>
          <w:rFonts w:ascii="Arial" w:hAnsi="Arial" w:cs="Arial"/>
          <w:bCs/>
          <w:iCs/>
        </w:rPr>
      </w:pPr>
      <w:r w:rsidRPr="00557C6C">
        <w:rPr>
          <w:rFonts w:ascii="Arial" w:hAnsi="Arial" w:cs="Arial"/>
          <w:bCs/>
          <w:iCs/>
        </w:rPr>
        <w:t>Os bens deverão ser entregues no Almoxarifado da Secretaria Municipal de Educação – Rua Herculano Gomes da Silvan° 201, Córrego D’antas, Nova Friburgo/RJ – CEP: 28630220 - Tel: (22) 2529-3388 - Ref: Estrada Friburgo - Teresópolis, km 3 - Subida em frente ao restaurante Toca da Raposa e a fábrica de tubos Santa Paula.  Os objetos devem ser entregues de 07:30 até às 14:30 horas - de segunda a quinta-feira (impreterivelmente).</w:t>
      </w:r>
    </w:p>
    <w:p w14:paraId="6777DAA7" w14:textId="2414CD8A"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3.1.3 Caso não seja possível a entrega e na data assinalada, a empresa deverá comunicar as razões respectivas com pelo menos 2 (dois) dias de antecedência para que qualquer pleito de prorrogação de prazo seja analisado, ressalvadas situações de caso fortuito e força maior;</w:t>
      </w:r>
    </w:p>
    <w:p w14:paraId="7C0C327F" w14:textId="311BE055" w:rsidR="00557C6C" w:rsidRPr="00557C6C" w:rsidRDefault="00557C6C" w:rsidP="00557C6C">
      <w:pPr>
        <w:pStyle w:val="Nivel2"/>
        <w:tabs>
          <w:tab w:val="left" w:pos="0"/>
        </w:tab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3.1.4 Os bens serão recebidos provisoriamente, de forma sumária, no prazo de 2 (dois) dias, pelo(a) responsável pelo acompanhamento e fiscalização do contrato, para efeito de posterior verificação de sua conformidade com as especificações constantes neste Termo de Referência e na proposta;</w:t>
      </w:r>
    </w:p>
    <w:p w14:paraId="7AFA3FAC" w14:textId="01B6A70A" w:rsidR="00557C6C" w:rsidRPr="00557C6C" w:rsidRDefault="00557C6C" w:rsidP="00557C6C">
      <w:pPr>
        <w:pStyle w:val="Nivel2"/>
        <w:tabs>
          <w:tab w:val="left" w:pos="0"/>
        </w:tab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 xml:space="preserve">3.1.5 Os bens poderão ser rejeitados, no todo ou em parte, quando em desacordo com as especificações constantes neste Termo de Referência e na proposta, devendo ser </w:t>
      </w:r>
      <w:r w:rsidRPr="00557C6C">
        <w:rPr>
          <w:rFonts w:eastAsia="Verdana"/>
          <w:bCs/>
          <w:iCs/>
          <w:color w:val="auto"/>
          <w:sz w:val="22"/>
          <w:szCs w:val="22"/>
          <w:lang w:val="pt-PT" w:eastAsia="en-US"/>
        </w:rPr>
        <w:lastRenderedPageBreak/>
        <w:t>substituídos no prazo de 7 (sete) dias, a contar da notificação da contratada, às suas custas, sem prejuízo da aplicação das penalidades;</w:t>
      </w:r>
    </w:p>
    <w:p w14:paraId="6D69AE54" w14:textId="4096B0A6" w:rsidR="00557C6C" w:rsidRPr="00557C6C" w:rsidRDefault="00557C6C" w:rsidP="00557C6C">
      <w:pPr>
        <w:pStyle w:val="Nivel2"/>
        <w:tabs>
          <w:tab w:val="left" w:pos="0"/>
        </w:tab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3.1.6 Os bens serão recebidos definitivamente no prazo de 2 (dois) dias, contados do recebimento provisório, após a verificação da qualidade e quantidade do material e consequente aceitação mediante termo detalhado.</w:t>
      </w:r>
    </w:p>
    <w:p w14:paraId="0A51CEAB" w14:textId="112809DE" w:rsidR="00557C6C" w:rsidRPr="00557C6C" w:rsidRDefault="00557C6C" w:rsidP="00557C6C">
      <w:pPr>
        <w:pStyle w:val="Nivel2"/>
        <w:tabs>
          <w:tab w:val="left" w:pos="0"/>
        </w:tab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3.1.7 Na hipótese de a verificação a que se refere o subitem anterior não ser procedida dentro do prazo fixado, reputar-se-á como realizada, consumando-se o recebimento definitivo no dia do esgotamento do prazo;</w:t>
      </w:r>
    </w:p>
    <w:p w14:paraId="7F723D39" w14:textId="799B2269" w:rsidR="00557C6C" w:rsidRPr="00557C6C" w:rsidRDefault="00557C6C" w:rsidP="00557C6C">
      <w:pPr>
        <w:pStyle w:val="Nivel2"/>
        <w:tabs>
          <w:tab w:val="left" w:pos="0"/>
        </w:tab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3.1.8 O recebimento provisório ou definitivo não excluirá a responsabilidade civil pela solidez e pela segurança do serviço nem a responsabilidade ético-profissional pela perfeita execução do contrato;</w:t>
      </w:r>
    </w:p>
    <w:p w14:paraId="5CA3C25E" w14:textId="1D8752B9"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3.1.9 O prazo de garantia contratual dos bens, complementar à garantia legal, será de, no mínimo, 12 (doze) meses, contado a partir do primeiro dia útil subsequente à data do recebimento definitivo do objeto;</w:t>
      </w:r>
    </w:p>
    <w:p w14:paraId="11648A5C" w14:textId="79206995"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3.1.10 Caso o prazo da garantia oferecida pelo fabricante seja inferior ao estabelecido nesta cláusula, o fornecedor deverá complementar a garantia do bem ofertado pelo período restante;</w:t>
      </w:r>
    </w:p>
    <w:p w14:paraId="591CA8B6" w14:textId="322D6DD4"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3.1.11 A garantia será prestada com vistas a manter os equipamentos fornecidos em perfeitas condições de uso, sem qualquer ônus ou custo adicional para o Contratante. </w:t>
      </w:r>
    </w:p>
    <w:p w14:paraId="3B813E49" w14:textId="6F17BB61"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3.1.12 A garantia abrange a realização da manutenção corretiva dos bens pelo próprio Contratado, ou, se for o caso, por meio de assistência técnica autorizada, de acordo com as normas técnicas específicas. </w:t>
      </w:r>
    </w:p>
    <w:p w14:paraId="683F4D22" w14:textId="1EE90653"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3.1.13 Entende-se por manutenção corretiva aquela destinada a corrigir os defeitos apresentados pelos bens, compreendendo a substituição de peças, a realização de ajustes, reparos e correções necessárias. </w:t>
      </w:r>
    </w:p>
    <w:p w14:paraId="5F7F10A7" w14:textId="05A9D43D"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3.1.14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28AEC7D0" w14:textId="64B6DECE"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3.1.15 Uma vez notificado, o Contratado realizará a reparação ou substituição dos bens que apresentarem vício ou defeito no prazo de até 15 (quinze) dias úteis, contados a partir da data </w:t>
      </w:r>
      <w:r w:rsidRPr="00557C6C">
        <w:rPr>
          <w:rFonts w:ascii="Arial" w:hAnsi="Arial" w:cs="Arial"/>
          <w:bCs/>
          <w:iCs/>
        </w:rPr>
        <w:lastRenderedPageBreak/>
        <w:t xml:space="preserve">de retirada do equipamento das dependências da Administração pelo Contratado ou pela assistência técnica autorizada. </w:t>
      </w:r>
    </w:p>
    <w:p w14:paraId="543434AD" w14:textId="1EAF852C"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3.1.16 O prazo indicado no subitem anterior, durante seu transcurso, poderá ser prorrogado uma única vez, por igual período, mediante solicitação escrita e justificada do Contratado, aceita pelo Contratante. </w:t>
      </w:r>
    </w:p>
    <w:p w14:paraId="71D5C0F0" w14:textId="1540766A"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3.1.17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3057AD33" w14:textId="2F4D059D" w:rsidR="00557C6C" w:rsidRP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 xml:space="preserve">3.1.18 O custo referente ao transporte dos equipamentos cobertos pela garantia será de responsabilidade do Contratado. </w:t>
      </w:r>
    </w:p>
    <w:p w14:paraId="2E9C5AAA" w14:textId="6829253E" w:rsidR="00557C6C" w:rsidRDefault="00557C6C" w:rsidP="00557C6C">
      <w:pPr>
        <w:pStyle w:val="PargrafodaLista"/>
        <w:tabs>
          <w:tab w:val="left" w:pos="0"/>
        </w:tabs>
        <w:spacing w:line="360" w:lineRule="auto"/>
        <w:ind w:left="0"/>
        <w:jc w:val="both"/>
        <w:rPr>
          <w:rFonts w:ascii="Arial" w:hAnsi="Arial" w:cs="Arial"/>
          <w:bCs/>
          <w:iCs/>
        </w:rPr>
      </w:pPr>
      <w:r w:rsidRPr="00557C6C">
        <w:rPr>
          <w:rFonts w:ascii="Arial" w:hAnsi="Arial" w:cs="Arial"/>
          <w:bCs/>
          <w:iCs/>
        </w:rPr>
        <w:t>3.1.19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42502B2" w14:textId="7C5317EF" w:rsidR="00557C6C" w:rsidRPr="00557C6C" w:rsidRDefault="00557C6C" w:rsidP="00557C6C">
      <w:pPr>
        <w:pStyle w:val="PargrafodaLista"/>
        <w:numPr>
          <w:ilvl w:val="1"/>
          <w:numId w:val="2"/>
        </w:numPr>
        <w:tabs>
          <w:tab w:val="left" w:pos="0"/>
        </w:tabs>
        <w:spacing w:line="360" w:lineRule="auto"/>
        <w:ind w:left="0" w:firstLine="0"/>
        <w:jc w:val="both"/>
        <w:rPr>
          <w:rFonts w:ascii="Arial" w:hAnsi="Arial" w:cs="Arial"/>
          <w:bCs/>
          <w:iCs/>
          <w:u w:val="single"/>
        </w:rPr>
      </w:pPr>
      <w:r w:rsidRPr="00557C6C">
        <w:rPr>
          <w:rFonts w:ascii="Arial" w:hAnsi="Arial" w:cs="Arial"/>
          <w:bCs/>
          <w:iCs/>
          <w:u w:val="single"/>
        </w:rPr>
        <w:t>MODELO DE GESTÃO DO CONTRATO (art. 6º, XXIII, alínea “f”, da Lei nº 14.133/21):</w:t>
      </w:r>
    </w:p>
    <w:p w14:paraId="3245B2D2" w14:textId="5FE82879" w:rsidR="00557C6C" w:rsidRPr="00557C6C" w:rsidRDefault="00557C6C" w:rsidP="00557C6C">
      <w:pPr>
        <w:pStyle w:val="Nivel2"/>
        <w:suppressAutoHyphens/>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36E9F22A" w14:textId="2D863919" w:rsidR="00557C6C" w:rsidRPr="00557C6C" w:rsidRDefault="00557C6C" w:rsidP="00557C6C">
      <w:pPr>
        <w:pStyle w:val="Nivel2"/>
        <w:numPr>
          <w:ilvl w:val="2"/>
          <w:numId w:val="11"/>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557C6C">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47FC00DC" w14:textId="78CDB00B" w:rsidR="00557C6C" w:rsidRPr="00557C6C" w:rsidRDefault="00557C6C" w:rsidP="00557C6C">
      <w:pPr>
        <w:pStyle w:val="Nivel2"/>
        <w:numPr>
          <w:ilvl w:val="2"/>
          <w:numId w:val="11"/>
        </w:numPr>
        <w:suppressAutoHyphens/>
        <w:spacing w:before="0" w:after="0" w:line="360" w:lineRule="auto"/>
        <w:ind w:left="0" w:firstLine="0"/>
        <w:rPr>
          <w:rFonts w:eastAsia="Verdana"/>
          <w:bCs/>
          <w:iCs/>
          <w:color w:val="auto"/>
          <w:sz w:val="22"/>
          <w:szCs w:val="22"/>
          <w:lang w:val="pt-PT" w:eastAsia="en-US"/>
        </w:rPr>
      </w:pPr>
      <w:bookmarkStart w:id="5" w:name="art116"/>
      <w:bookmarkEnd w:id="5"/>
      <w:r w:rsidRPr="00557C6C">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29B9DC54" w14:textId="3146A553" w:rsidR="00557C6C" w:rsidRPr="00557C6C" w:rsidRDefault="00557C6C" w:rsidP="00557C6C">
      <w:pPr>
        <w:pStyle w:val="Nivel3"/>
        <w:tabs>
          <w:tab w:val="left" w:pos="450"/>
        </w:tabs>
        <w:spacing w:before="0" w:after="0" w:line="360" w:lineRule="auto"/>
        <w:ind w:left="0"/>
        <w:rPr>
          <w:rFonts w:eastAsia="Verdana"/>
          <w:bCs/>
          <w:iCs/>
          <w:color w:val="auto"/>
          <w:sz w:val="22"/>
          <w:szCs w:val="22"/>
          <w:lang w:val="pt-PT" w:eastAsia="en-US"/>
        </w:rPr>
      </w:pPr>
      <w:r w:rsidRPr="00557C6C">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5A464547" w14:textId="2FAA69E1" w:rsidR="00557C6C" w:rsidRPr="00557C6C" w:rsidRDefault="00557C6C" w:rsidP="00557C6C">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557C6C">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54DC8890" w14:textId="04799644" w:rsidR="00557C6C" w:rsidRPr="00557C6C" w:rsidRDefault="00557C6C" w:rsidP="00557C6C">
      <w:pPr>
        <w:pStyle w:val="Nivel2"/>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lastRenderedPageBreak/>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B6FD900" w14:textId="7C292AE2" w:rsidR="00557C6C" w:rsidRPr="00557C6C" w:rsidRDefault="00557C6C" w:rsidP="00557C6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557C6C">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A4B3456" w14:textId="00B0513B" w:rsidR="00557C6C" w:rsidRPr="00557C6C" w:rsidRDefault="00557C6C" w:rsidP="00557C6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557C6C">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6223CA24" w14:textId="59973227" w:rsidR="00557C6C" w:rsidRPr="00557C6C" w:rsidRDefault="00557C6C" w:rsidP="00557C6C">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557C6C">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120EAD6F" w14:textId="718980D0" w:rsidR="00557C6C" w:rsidRPr="00557C6C" w:rsidRDefault="00557C6C" w:rsidP="00557C6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2"/>
      <w:bookmarkStart w:id="11" w:name="art122§1"/>
      <w:bookmarkStart w:id="12" w:name="art123"/>
      <w:bookmarkStart w:id="13" w:name="art122"/>
      <w:bookmarkStart w:id="14" w:name="art122§3"/>
      <w:bookmarkEnd w:id="10"/>
      <w:bookmarkEnd w:id="11"/>
      <w:bookmarkEnd w:id="12"/>
      <w:bookmarkEnd w:id="13"/>
      <w:bookmarkEnd w:id="14"/>
      <w:r w:rsidRPr="00557C6C">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58203372" w14:textId="791DE1C7" w:rsidR="00557C6C" w:rsidRPr="00557C6C" w:rsidRDefault="00557C6C" w:rsidP="00557C6C">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557C6C">
        <w:rPr>
          <w:rFonts w:eastAsia="Verdana"/>
          <w:bCs/>
          <w:iCs/>
          <w:color w:val="auto"/>
          <w:sz w:val="22"/>
          <w:szCs w:val="22"/>
          <w:lang w:val="pt-PT" w:eastAsia="en-US"/>
        </w:rPr>
        <w:t>O órgão ou entidade poderá convocar representante da empresa para adoção de providências que devam ser cumpridas de imediato.</w:t>
      </w:r>
    </w:p>
    <w:p w14:paraId="66627820" w14:textId="25D83BA7" w:rsidR="00557C6C" w:rsidRPr="00557C6C" w:rsidRDefault="00557C6C" w:rsidP="00557C6C">
      <w:pPr>
        <w:pStyle w:val="Nivel2"/>
        <w:spacing w:before="0" w:after="0" w:line="360" w:lineRule="auto"/>
        <w:rPr>
          <w:rFonts w:eastAsia="Verdana"/>
          <w:bCs/>
          <w:iCs/>
          <w:color w:val="auto"/>
          <w:sz w:val="22"/>
          <w:szCs w:val="22"/>
          <w:lang w:val="pt-PT" w:eastAsia="en-US"/>
        </w:rPr>
      </w:pPr>
      <w:r w:rsidRPr="00557C6C">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AA74A0D" w14:textId="54894F13" w:rsidR="00557C6C" w:rsidRPr="00557C6C" w:rsidRDefault="00557C6C" w:rsidP="00557C6C">
      <w:pPr>
        <w:pStyle w:val="PargrafodaLista"/>
        <w:spacing w:line="360" w:lineRule="auto"/>
        <w:ind w:left="0"/>
        <w:jc w:val="both"/>
        <w:rPr>
          <w:rFonts w:ascii="Arial" w:hAnsi="Arial" w:cs="Arial"/>
          <w:bCs/>
          <w:iCs/>
        </w:rPr>
      </w:pPr>
      <w:r w:rsidRPr="00557C6C">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2ED0BA2D" w14:textId="751BA128" w:rsidR="00557C6C" w:rsidRPr="00557C6C" w:rsidRDefault="00557C6C" w:rsidP="00557C6C">
      <w:pPr>
        <w:pStyle w:val="PargrafodaLista"/>
        <w:spacing w:line="360" w:lineRule="auto"/>
        <w:ind w:left="0"/>
        <w:jc w:val="both"/>
        <w:rPr>
          <w:rFonts w:ascii="Arial" w:hAnsi="Arial" w:cs="Arial"/>
          <w:bCs/>
          <w:iCs/>
        </w:rPr>
      </w:pPr>
      <w:r w:rsidRPr="00557C6C">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188327F1" w14:textId="20601E1E" w:rsidR="00557C6C" w:rsidRPr="00557C6C" w:rsidRDefault="00557C6C" w:rsidP="00557C6C">
      <w:pPr>
        <w:pStyle w:val="PargrafodaLista"/>
        <w:spacing w:line="360" w:lineRule="auto"/>
        <w:ind w:left="0"/>
        <w:jc w:val="both"/>
        <w:rPr>
          <w:rFonts w:ascii="Arial" w:hAnsi="Arial" w:cs="Arial"/>
          <w:bCs/>
          <w:iCs/>
        </w:rPr>
      </w:pPr>
      <w:r w:rsidRPr="00557C6C">
        <w:rPr>
          <w:rFonts w:ascii="Arial" w:hAnsi="Arial" w:cs="Arial"/>
          <w:bCs/>
          <w:iCs/>
        </w:rPr>
        <w:t xml:space="preserve">3.2.15 O (s) fiscal (is) do contrato anotará em registro próprio todas as ocorrências relacionadas com a execução do contrato, indicando dia, mês e ano, determinando o que for necessário à regularização das faltas observadas e encaminhando os apontamentos à </w:t>
      </w:r>
      <w:r w:rsidRPr="00557C6C">
        <w:rPr>
          <w:rFonts w:ascii="Arial" w:hAnsi="Arial" w:cs="Arial"/>
          <w:bCs/>
          <w:iCs/>
        </w:rPr>
        <w:lastRenderedPageBreak/>
        <w:t>autoridade competente para as providências cabíveis;</w:t>
      </w:r>
    </w:p>
    <w:p w14:paraId="7AA008FC" w14:textId="7D86CC10" w:rsidR="00557C6C" w:rsidRPr="00557C6C" w:rsidRDefault="00557C6C" w:rsidP="00557C6C">
      <w:pPr>
        <w:pStyle w:val="PargrafodaLista"/>
        <w:spacing w:line="360" w:lineRule="auto"/>
        <w:ind w:left="20" w:hangingChars="9" w:hanging="20"/>
        <w:jc w:val="both"/>
        <w:rPr>
          <w:rFonts w:ascii="Arial" w:hAnsi="Arial" w:cs="Arial"/>
          <w:bCs/>
          <w:iCs/>
        </w:rPr>
      </w:pPr>
      <w:r w:rsidRPr="00557C6C">
        <w:rPr>
          <w:rFonts w:ascii="Arial" w:hAnsi="Arial" w:cs="Arial"/>
          <w:bCs/>
          <w:iCs/>
        </w:rPr>
        <w:t>3.2.16 O(s) fiscal (is) designado pela Contratante deverá ter a experiência necessária para o acompanhamento e controle da execução dos serviços e do contrato;</w:t>
      </w:r>
    </w:p>
    <w:p w14:paraId="6885B3D7" w14:textId="63309DF0" w:rsidR="00557C6C" w:rsidRPr="00557C6C" w:rsidRDefault="00557C6C" w:rsidP="00557C6C">
      <w:pPr>
        <w:pStyle w:val="PargrafodaLista"/>
        <w:spacing w:line="360" w:lineRule="auto"/>
        <w:ind w:left="0"/>
        <w:jc w:val="both"/>
        <w:rPr>
          <w:rFonts w:ascii="Arial" w:hAnsi="Arial" w:cs="Arial"/>
          <w:bCs/>
          <w:iCs/>
        </w:rPr>
      </w:pPr>
      <w:r w:rsidRPr="00557C6C">
        <w:rPr>
          <w:rFonts w:ascii="Arial" w:hAnsi="Arial" w:cs="Arial"/>
          <w:bCs/>
          <w:iCs/>
        </w:rPr>
        <w:t>3.2.17 A verificação da adequação da prestação do serviço deverá ser realizada com base nos critérios previstos neste Termo de Referência;</w:t>
      </w:r>
    </w:p>
    <w:p w14:paraId="6C512887" w14:textId="6633C62C" w:rsidR="00557C6C" w:rsidRPr="00557C6C" w:rsidRDefault="00557C6C" w:rsidP="00557C6C">
      <w:pPr>
        <w:pStyle w:val="PargrafodaLista"/>
        <w:spacing w:line="360" w:lineRule="auto"/>
        <w:ind w:left="0"/>
        <w:jc w:val="both"/>
        <w:rPr>
          <w:rFonts w:ascii="Arial" w:hAnsi="Arial" w:cs="Arial"/>
          <w:bCs/>
          <w:iCs/>
        </w:rPr>
      </w:pPr>
      <w:r w:rsidRPr="00557C6C">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357064D7" w14:textId="77777777" w:rsidR="00557C6C" w:rsidRPr="00557C6C" w:rsidRDefault="00557C6C" w:rsidP="00557C6C">
      <w:pPr>
        <w:pStyle w:val="PargrafodaLista"/>
        <w:tabs>
          <w:tab w:val="left" w:pos="0"/>
        </w:tabs>
        <w:spacing w:line="360" w:lineRule="auto"/>
        <w:ind w:left="0"/>
        <w:jc w:val="both"/>
        <w:rPr>
          <w:rFonts w:ascii="Times New Roman" w:hAnsi="Times New Roman" w:cs="Times New Roman"/>
          <w:b/>
          <w:color w:val="000000" w:themeColor="text1"/>
        </w:rPr>
      </w:pPr>
    </w:p>
    <w:p w14:paraId="22193CCF" w14:textId="061360DF" w:rsidR="00C634F1" w:rsidRPr="008C13A3" w:rsidRDefault="00C634F1" w:rsidP="00557C6C">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7575AD2" w:rsidR="00C634F1" w:rsidRPr="00557C6C" w:rsidRDefault="00C634F1" w:rsidP="00557C6C">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557C6C">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557C6C">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57C6C" w:rsidRDefault="00147B9F"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557C6C">
        <w:rPr>
          <w:rFonts w:ascii="Arial" w:hAnsi="Arial" w:cs="Arial"/>
          <w:bCs/>
          <w:iCs/>
        </w:rPr>
        <w:t>O valor total da contratação é de R$.......... (.....)</w:t>
      </w:r>
    </w:p>
    <w:p w14:paraId="19E0CAC1" w14:textId="3066B963" w:rsidR="001D32DF" w:rsidRPr="00557C6C" w:rsidRDefault="001D32DF"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557C6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57C6C" w:rsidRDefault="00147B9F"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557C6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557C6C">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53AEE13E" w14:textId="04E3A56D" w:rsidR="00F23A10" w:rsidRPr="00FD3623" w:rsidRDefault="00F23A10" w:rsidP="00FD3623">
      <w:pPr>
        <w:pStyle w:val="PargrafodaLista"/>
        <w:numPr>
          <w:ilvl w:val="1"/>
          <w:numId w:val="13"/>
        </w:numPr>
        <w:spacing w:line="360" w:lineRule="auto"/>
        <w:ind w:left="0" w:firstLine="0"/>
        <w:jc w:val="both"/>
        <w:rPr>
          <w:rFonts w:ascii="Arial" w:hAnsi="Arial" w:cs="Arial"/>
          <w:bCs/>
          <w:iCs/>
        </w:rPr>
      </w:pPr>
      <w:r w:rsidRPr="00FD3623">
        <w:rPr>
          <w:rFonts w:ascii="Arial" w:hAnsi="Arial" w:cs="Arial"/>
          <w:bCs/>
          <w:iCs/>
        </w:rPr>
        <w:t xml:space="preserve">A Nota Fiscal deverá ser emitida em nome de: </w:t>
      </w:r>
      <w:r w:rsidRPr="00FD3623">
        <w:rPr>
          <w:rFonts w:ascii="Arial" w:hAnsi="Arial" w:cs="Arial"/>
          <w:b/>
          <w:iCs/>
        </w:rPr>
        <w:t>Município De Nova Friburgo CNPJ: 28.606.630/0001-23, endereço: Avenida Alberto Braune, 225, Centro, Nova Friburgo - RJ, CEP: 28613-001</w:t>
      </w:r>
      <w:r w:rsidRPr="00FD3623">
        <w:rPr>
          <w:rFonts w:ascii="Arial" w:hAnsi="Arial" w:cs="Arial"/>
          <w:bCs/>
          <w:iCs/>
        </w:rPr>
        <w:t>.</w:t>
      </w:r>
    </w:p>
    <w:p w14:paraId="4601B9D1" w14:textId="4087E45F" w:rsidR="00F23A10" w:rsidRPr="00FD3623" w:rsidRDefault="00F23A10" w:rsidP="00FD3623">
      <w:pPr>
        <w:pStyle w:val="PargrafodaLista"/>
        <w:numPr>
          <w:ilvl w:val="1"/>
          <w:numId w:val="13"/>
        </w:numPr>
        <w:spacing w:line="360" w:lineRule="auto"/>
        <w:ind w:left="0" w:firstLine="0"/>
        <w:jc w:val="both"/>
        <w:rPr>
          <w:rFonts w:ascii="Arial" w:hAnsi="Arial" w:cs="Arial"/>
          <w:bCs/>
          <w:iCs/>
        </w:rPr>
      </w:pPr>
      <w:r w:rsidRPr="00FD3623">
        <w:rPr>
          <w:rFonts w:ascii="Arial" w:hAnsi="Arial" w:cs="Arial"/>
          <w:bCs/>
          <w:iCs/>
        </w:rPr>
        <w:t xml:space="preserve"> Todos os materiais deverão ser entregues no Almoxarifado da Secretaria Municipal de Educação, situado no endereço: Rua Herculano Gomes da Silva, nº 201, CEP 28630-220, KM 03, Córrego D’antas, Nova Friburgo-RJ;</w:t>
      </w:r>
    </w:p>
    <w:p w14:paraId="4B42597F" w14:textId="7FE591CA" w:rsidR="00F23A10" w:rsidRPr="00FD3623" w:rsidRDefault="00F23A10" w:rsidP="00FD3623">
      <w:pPr>
        <w:spacing w:line="360" w:lineRule="auto"/>
        <w:jc w:val="both"/>
        <w:rPr>
          <w:rFonts w:ascii="Arial" w:hAnsi="Arial" w:cs="Arial"/>
          <w:bCs/>
          <w:iCs/>
          <w:u w:val="single"/>
        </w:rPr>
      </w:pPr>
      <w:r w:rsidRPr="00FD3623">
        <w:rPr>
          <w:rFonts w:ascii="Arial" w:hAnsi="Arial" w:cs="Arial"/>
          <w:bCs/>
          <w:iCs/>
          <w:u w:val="single"/>
        </w:rPr>
        <w:t>6.3 Da liquidação da despesa:</w:t>
      </w:r>
    </w:p>
    <w:p w14:paraId="4B703D6B" w14:textId="2DF00EC8" w:rsidR="00F23A10" w:rsidRPr="00FD3623" w:rsidRDefault="00F23A10" w:rsidP="00FD3623">
      <w:pPr>
        <w:pStyle w:val="PargrafodaLista"/>
        <w:spacing w:line="360" w:lineRule="auto"/>
        <w:ind w:left="0"/>
        <w:jc w:val="both"/>
        <w:rPr>
          <w:rFonts w:ascii="Arial" w:hAnsi="Arial" w:cs="Arial"/>
          <w:bCs/>
          <w:iCs/>
        </w:rPr>
      </w:pPr>
      <w:r w:rsidRPr="00FD3623">
        <w:rPr>
          <w:rFonts w:ascii="Arial" w:hAnsi="Arial" w:cs="Arial"/>
          <w:bCs/>
          <w:iCs/>
        </w:rPr>
        <w:t xml:space="preserve">6.3.1 A liquidação será realizada pela Secretaria Municipal de Finanças, Planejamento, </w:t>
      </w:r>
      <w:r w:rsidRPr="00FD3623">
        <w:rPr>
          <w:rFonts w:ascii="Arial" w:hAnsi="Arial" w:cs="Arial"/>
          <w:bCs/>
          <w:iCs/>
        </w:rPr>
        <w:lastRenderedPageBreak/>
        <w:t xml:space="preserve">Desenvolvimento Econômico e Gestão, a partir do cumprimento das obrigações elencadas neste Termo de Referência, em obediência ao Decreto nº 2493, de 07 de novembro de 2023, </w:t>
      </w:r>
      <w:hyperlink r:id="rId10" w:history="1">
        <w:r w:rsidRPr="00FD3623">
          <w:rPr>
            <w:rFonts w:ascii="Arial" w:hAnsi="Arial" w:cs="Arial"/>
            <w:bCs/>
            <w:iCs/>
          </w:rPr>
          <w:t>https://pmnf.rj.gov.br/paginas-centralizadas/9_64_Legislacoes.html.</w:t>
        </w:r>
      </w:hyperlink>
    </w:p>
    <w:p w14:paraId="2BF11B5F" w14:textId="7E4509FE" w:rsidR="00F23A10" w:rsidRPr="00FD3623" w:rsidRDefault="00F23A10" w:rsidP="00FD3623">
      <w:pPr>
        <w:spacing w:line="360" w:lineRule="auto"/>
        <w:jc w:val="both"/>
        <w:rPr>
          <w:rFonts w:ascii="Arial" w:hAnsi="Arial" w:cs="Arial"/>
          <w:bCs/>
          <w:iCs/>
        </w:rPr>
      </w:pPr>
      <w:r w:rsidRPr="00FD3623">
        <w:rPr>
          <w:rFonts w:ascii="Arial" w:hAnsi="Arial" w:cs="Arial"/>
          <w:bCs/>
          <w:iCs/>
        </w:rPr>
        <w:t>6.3.2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5BB3DBC2" w14:textId="3775499F" w:rsidR="00F23A10" w:rsidRPr="00FD3623" w:rsidRDefault="00F23A10" w:rsidP="00FD3623">
      <w:pPr>
        <w:spacing w:line="360" w:lineRule="auto"/>
        <w:jc w:val="both"/>
        <w:rPr>
          <w:rFonts w:ascii="Arial" w:hAnsi="Arial" w:cs="Arial"/>
          <w:bCs/>
          <w:iCs/>
          <w:u w:val="single"/>
        </w:rPr>
      </w:pPr>
      <w:r w:rsidRPr="00FD3623">
        <w:rPr>
          <w:rFonts w:ascii="Arial" w:hAnsi="Arial" w:cs="Arial"/>
          <w:bCs/>
          <w:iCs/>
          <w:u w:val="single"/>
        </w:rPr>
        <w:t>6.4 Do pagamento da despesa:</w:t>
      </w:r>
    </w:p>
    <w:p w14:paraId="1E028FEC" w14:textId="6E667C32" w:rsidR="00F23A10" w:rsidRPr="00FD3623" w:rsidRDefault="00FD3623" w:rsidP="00FD3623">
      <w:pPr>
        <w:pStyle w:val="PargrafodaLista"/>
        <w:spacing w:line="360" w:lineRule="auto"/>
        <w:ind w:left="0"/>
        <w:jc w:val="both"/>
        <w:rPr>
          <w:rFonts w:ascii="Arial" w:hAnsi="Arial" w:cs="Arial"/>
          <w:bCs/>
          <w:iCs/>
        </w:rPr>
      </w:pPr>
      <w:r w:rsidRPr="00FD3623">
        <w:rPr>
          <w:rFonts w:ascii="Arial" w:hAnsi="Arial" w:cs="Arial"/>
          <w:bCs/>
          <w:iCs/>
        </w:rPr>
        <w:t>6.4.1</w:t>
      </w:r>
      <w:r w:rsidR="00F23A10" w:rsidRPr="00FD3623">
        <w:rPr>
          <w:rFonts w:ascii="Arial" w:hAnsi="Arial" w:cs="Arial"/>
          <w:bCs/>
          <w:iCs/>
        </w:rPr>
        <w:t xml:space="preserve"> O pagamento será efetuado conforme estabelecido no  Decreto Municipal nº 2493, de 07 de novembro de 2023, desde que as certidões listadas abaixo estejam dentro da validade:</w:t>
      </w:r>
    </w:p>
    <w:p w14:paraId="4624D1B7" w14:textId="77777777" w:rsidR="00FD3623"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 xml:space="preserve">Negativa de Débitos Trabalhistas; </w:t>
      </w:r>
    </w:p>
    <w:p w14:paraId="39BEEAF3" w14:textId="77777777" w:rsidR="00FD3623"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 xml:space="preserve">Fazenda Federal – abrange as contribuições sociais; </w:t>
      </w:r>
    </w:p>
    <w:p w14:paraId="0D6BA97D" w14:textId="77777777" w:rsidR="00FD3623"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 xml:space="preserve">FGTS; </w:t>
      </w:r>
    </w:p>
    <w:p w14:paraId="0D81A1FD" w14:textId="77777777" w:rsidR="00FD3623"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 xml:space="preserve">PGE – referente à Dívida Ativa Estadual; </w:t>
      </w:r>
    </w:p>
    <w:p w14:paraId="7770B65A" w14:textId="77777777" w:rsidR="00FD3623"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 xml:space="preserve">Municipal – referente ao ISS e Dívida Ativa; </w:t>
      </w:r>
    </w:p>
    <w:p w14:paraId="63582088" w14:textId="2952BAF9" w:rsidR="00F23A10" w:rsidRPr="00FD3623" w:rsidRDefault="00FD3623" w:rsidP="00FD3623">
      <w:pPr>
        <w:spacing w:line="360" w:lineRule="auto"/>
        <w:jc w:val="both"/>
        <w:rPr>
          <w:rFonts w:ascii="Arial" w:hAnsi="Arial" w:cs="Arial"/>
          <w:bCs/>
          <w:iCs/>
        </w:rPr>
      </w:pPr>
      <w:r w:rsidRPr="00FD3623">
        <w:rPr>
          <w:rFonts w:ascii="Arial" w:hAnsi="Arial" w:cs="Arial"/>
          <w:bCs/>
          <w:iCs/>
        </w:rPr>
        <w:t xml:space="preserve">- </w:t>
      </w:r>
      <w:r w:rsidR="00F23A10" w:rsidRPr="00FD3623">
        <w:rPr>
          <w:rFonts w:ascii="Arial" w:hAnsi="Arial" w:cs="Arial"/>
          <w:bCs/>
          <w:iCs/>
        </w:rPr>
        <w:t>Estadual CND – referente ao ICMS.</w:t>
      </w:r>
    </w:p>
    <w:p w14:paraId="46E4EC67" w14:textId="75F6C9FF" w:rsidR="00F23A10" w:rsidRPr="00FD3623" w:rsidRDefault="00FD3623" w:rsidP="00FD3623">
      <w:pPr>
        <w:pStyle w:val="PargrafodaLista"/>
        <w:spacing w:line="360" w:lineRule="auto"/>
        <w:ind w:left="0"/>
        <w:jc w:val="both"/>
        <w:rPr>
          <w:rFonts w:ascii="Arial" w:hAnsi="Arial" w:cs="Arial"/>
          <w:bCs/>
          <w:iCs/>
        </w:rPr>
      </w:pPr>
      <w:r w:rsidRPr="00FD3623">
        <w:rPr>
          <w:rFonts w:ascii="Arial" w:hAnsi="Arial" w:cs="Arial"/>
          <w:bCs/>
          <w:iCs/>
        </w:rPr>
        <w:t>6.4.2</w:t>
      </w:r>
      <w:r w:rsidR="00F23A10" w:rsidRPr="00FD3623">
        <w:rPr>
          <w:rFonts w:ascii="Arial" w:hAnsi="Arial" w:cs="Arial"/>
          <w:bCs/>
          <w:iCs/>
        </w:rPr>
        <w:t xml:space="preserve"> A Nota Fiscal deverá conter a identificação do Banco, número da Agência e da Conta Corrente, para que possibilite o CONTRATANTE efetuar o pagamento do valor devido; </w:t>
      </w:r>
    </w:p>
    <w:p w14:paraId="574E13F1" w14:textId="622B6E6D" w:rsidR="00F23A10" w:rsidRPr="00FD3623" w:rsidRDefault="00FD3623" w:rsidP="00FD3623">
      <w:pPr>
        <w:pStyle w:val="PargrafodaLista"/>
        <w:spacing w:line="360" w:lineRule="auto"/>
        <w:ind w:left="0"/>
        <w:jc w:val="both"/>
        <w:rPr>
          <w:rFonts w:ascii="Arial" w:hAnsi="Arial" w:cs="Arial"/>
          <w:bCs/>
          <w:iCs/>
        </w:rPr>
      </w:pPr>
      <w:r w:rsidRPr="00FD3623">
        <w:rPr>
          <w:rFonts w:ascii="Arial" w:hAnsi="Arial" w:cs="Arial"/>
          <w:bCs/>
          <w:iCs/>
        </w:rPr>
        <w:t>6.4.3</w:t>
      </w:r>
      <w:r w:rsidR="00F23A10" w:rsidRPr="00FD3623">
        <w:rPr>
          <w:rFonts w:ascii="Arial" w:hAnsi="Arial" w:cs="Arial"/>
          <w:bCs/>
          <w:iCs/>
        </w:rPr>
        <w:t xml:space="preserve"> Na ocorrência de rejeição da(s) Nota(s) Fiscal (s), motivada por erro ou incorreções, o prazo para pagamento estipulado acima passará a ser contado a partir da data de sua reapresentação.</w:t>
      </w:r>
    </w:p>
    <w:p w14:paraId="695FED4C" w14:textId="1275C558" w:rsidR="00F23A10" w:rsidRPr="00FD3623" w:rsidRDefault="00FD3623" w:rsidP="00FD3623">
      <w:pPr>
        <w:pStyle w:val="PargrafodaLista"/>
        <w:spacing w:line="360" w:lineRule="auto"/>
        <w:ind w:left="0"/>
        <w:jc w:val="both"/>
        <w:rPr>
          <w:rFonts w:ascii="Arial" w:hAnsi="Arial" w:cs="Arial"/>
          <w:bCs/>
          <w:iCs/>
        </w:rPr>
      </w:pPr>
      <w:r w:rsidRPr="00FD3623">
        <w:rPr>
          <w:rFonts w:ascii="Arial" w:hAnsi="Arial" w:cs="Arial"/>
          <w:bCs/>
          <w:iCs/>
        </w:rPr>
        <w:t>6.4.4</w:t>
      </w:r>
      <w:r w:rsidR="00F23A10" w:rsidRPr="00FD3623">
        <w:rPr>
          <w:rFonts w:ascii="Arial" w:hAnsi="Arial" w:cs="Arial"/>
          <w:bCs/>
          <w:iCs/>
        </w:rPr>
        <w:t xml:space="preserve">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01F7A44" w14:textId="3B4A5CE6" w:rsidR="00F23A10" w:rsidRPr="00FD3623" w:rsidRDefault="00FD3623" w:rsidP="00FD3623">
      <w:pPr>
        <w:spacing w:line="360" w:lineRule="auto"/>
        <w:jc w:val="both"/>
        <w:rPr>
          <w:rFonts w:ascii="Arial" w:hAnsi="Arial" w:cs="Arial"/>
          <w:bCs/>
          <w:iCs/>
        </w:rPr>
      </w:pPr>
      <w:r w:rsidRPr="00FD3623">
        <w:rPr>
          <w:rFonts w:ascii="Arial" w:hAnsi="Arial" w:cs="Arial"/>
          <w:bCs/>
          <w:iCs/>
        </w:rPr>
        <w:t>6.4.5</w:t>
      </w:r>
      <w:r w:rsidR="00F23A10" w:rsidRPr="00FD3623">
        <w:rPr>
          <w:rFonts w:ascii="Arial" w:hAnsi="Arial" w:cs="Arial"/>
          <w:bCs/>
          <w:iCs/>
        </w:rPr>
        <w:t xml:space="preserve"> 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00F23A10" w:rsidRPr="00FD3623">
        <w:rPr>
          <w:rFonts w:ascii="Arial" w:hAnsi="Arial" w:cs="Arial"/>
          <w:bCs/>
          <w:iCs/>
        </w:rPr>
        <w:lastRenderedPageBreak/>
        <w:t>previstas, e de acordo com o Decreto Municipal nº 2493, de 07 de novembro de 2023.</w:t>
      </w:r>
    </w:p>
    <w:p w14:paraId="4357BEEB" w14:textId="12DF5A34"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D3623" w:rsidRDefault="0097688D" w:rsidP="00557C6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FD3623">
        <w:rPr>
          <w:rFonts w:ascii="Arial" w:eastAsiaTheme="majorEastAsia" w:hAnsi="Arial" w:cs="Arial"/>
          <w:b/>
          <w:bCs/>
          <w:lang w:val="pt-BR" w:eastAsia="pt-BR"/>
        </w:rPr>
        <w:t>CLÁUSULA SÉTIMA - REAJUSTE (art. 92, V)</w:t>
      </w:r>
    </w:p>
    <w:p w14:paraId="6348F2F6" w14:textId="77777777" w:rsidR="0097688D" w:rsidRPr="00FD362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FD3623">
        <w:rPr>
          <w:rFonts w:ascii="Arial" w:hAnsi="Arial" w:cs="Arial"/>
          <w:bCs/>
          <w:iCs/>
        </w:rPr>
        <w:t>Os preços inicialmente contratados são fixos e irreajustáveis no prazo de um ano contado da data do orçamento estimado, em __/__/__ (DD/MM/AAAA).</w:t>
      </w:r>
    </w:p>
    <w:p w14:paraId="70569D4F" w14:textId="46033915" w:rsidR="0097688D" w:rsidRPr="00FD362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FD3623">
        <w:rPr>
          <w:rFonts w:ascii="Arial" w:hAnsi="Arial" w:cs="Arial"/>
          <w:bCs/>
          <w:iCs/>
        </w:rPr>
        <w:t xml:space="preserve">Após o interregno de um ano, e independentemente de pedido do contratado, os preços iniciais serão reajustados, mediante a aplicação, pelo contratante, </w:t>
      </w:r>
      <w:r w:rsidRPr="00FD3623">
        <w:rPr>
          <w:rFonts w:ascii="Arial" w:hAnsi="Arial" w:cs="Arial"/>
          <w:bCs/>
          <w:iCs/>
          <w:lang w:val="pt-BR"/>
        </w:rPr>
        <w:t>do Índice Nacional de Preços ao Consumidor Amplo (IPCA), instituído pelo Instituto Brasileiro de Geografia e Estatística (IBGE)</w:t>
      </w:r>
      <w:r w:rsidRPr="00FD3623">
        <w:rPr>
          <w:rFonts w:ascii="Arial" w:hAnsi="Arial" w:cs="Arial"/>
          <w:bCs/>
          <w:iCs/>
        </w:rPr>
        <w:t>, exclusivamente para as obrigações iniciadas e concluídas após a ocorrência da anualidade.</w:t>
      </w:r>
    </w:p>
    <w:p w14:paraId="2DDE6E5E"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557C6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FD362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w:t>
      </w:r>
      <w:r w:rsidRPr="00FD3623">
        <w:rPr>
          <w:rFonts w:ascii="Arial" w:hAnsi="Arial" w:cs="Arial"/>
          <w:bCs/>
          <w:iCs/>
          <w:lang w:val="pt-BR"/>
        </w:rPr>
        <w:t>protelatórios ou de nenhum interesse para a boa execução do ajuste.</w:t>
      </w:r>
    </w:p>
    <w:p w14:paraId="7BEA1B30" w14:textId="53419478" w:rsidR="00A27B94" w:rsidRPr="00FD362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FD3623">
        <w:rPr>
          <w:rFonts w:ascii="Arial" w:hAnsi="Arial" w:cs="Arial"/>
          <w:bCs/>
          <w:iCs/>
          <w:lang w:val="pt-BR"/>
        </w:rPr>
        <w:t xml:space="preserve"> A Administração terá o prazo de </w:t>
      </w:r>
      <w:r w:rsidRPr="00FD3623">
        <w:rPr>
          <w:rFonts w:ascii="Arial" w:hAnsi="Arial" w:cs="Arial"/>
          <w:bCs/>
          <w:iCs/>
        </w:rPr>
        <w:t>1 (um) mês</w:t>
      </w:r>
      <w:r w:rsidRPr="00FD362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D3623"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FD3623">
        <w:rPr>
          <w:rFonts w:ascii="Arial" w:hAnsi="Arial" w:cs="Arial"/>
          <w:bCs/>
          <w:iCs/>
          <w:lang w:val="pt-BR"/>
        </w:rPr>
        <w:t xml:space="preserve">Responder eventuais pedidos de reestabelecimento do equilíbrio econômico-financeiro feitos pelo contratado no prazo máximo de </w:t>
      </w:r>
      <w:r w:rsidRPr="00FD3623">
        <w:rPr>
          <w:rFonts w:ascii="Arial" w:hAnsi="Arial" w:cs="Arial"/>
          <w:bCs/>
          <w:iCs/>
        </w:rPr>
        <w:t>1 (um) mês</w:t>
      </w:r>
      <w:r w:rsidRPr="00FD3623">
        <w:rPr>
          <w:rFonts w:ascii="Arial" w:hAnsi="Arial" w:cs="Arial"/>
          <w:bCs/>
          <w:iCs/>
          <w:lang w:val="pt-BR"/>
        </w:rPr>
        <w:t>.</w:t>
      </w:r>
    </w:p>
    <w:p w14:paraId="5080FE7D" w14:textId="6F229AD2" w:rsidR="00A27B94" w:rsidRDefault="00A27B94"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FD3623">
        <w:rPr>
          <w:rFonts w:ascii="Arial" w:hAnsi="Arial" w:cs="Arial"/>
          <w:bCs/>
          <w:iCs/>
          <w:lang w:val="pt-BR"/>
        </w:rPr>
        <w:t xml:space="preserve">A Administração não responderá por quaisquer compromissos assumidos </w:t>
      </w:r>
      <w:r w:rsidRPr="008C13A3">
        <w:rPr>
          <w:rFonts w:ascii="Arial" w:hAnsi="Arial" w:cs="Arial"/>
          <w:bCs/>
          <w:iCs/>
          <w:lang w:val="pt-BR"/>
        </w:rPr>
        <w:t>pelo Contratado com terceiros, ainda que vinculados à execução do contrato, bem como por qualquer dano causado a terceiros em decorrência de ato do Contratado, de seus empregados, prepostos ou subordinados.</w:t>
      </w:r>
    </w:p>
    <w:p w14:paraId="1D9A5E21" w14:textId="77777777" w:rsidR="008E6D91" w:rsidRPr="008C13A3" w:rsidRDefault="008E6D91" w:rsidP="008E6D91">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557C6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57C6C">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57C6C">
      <w:pPr>
        <w:pStyle w:val="Nivel2"/>
        <w:numPr>
          <w:ilvl w:val="1"/>
          <w:numId w:val="13"/>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57C6C">
      <w:pPr>
        <w:pStyle w:val="Nivel2"/>
        <w:numPr>
          <w:ilvl w:val="1"/>
          <w:numId w:val="13"/>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57C6C">
      <w:pPr>
        <w:pStyle w:val="Nivel2"/>
        <w:numPr>
          <w:ilvl w:val="1"/>
          <w:numId w:val="13"/>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57C6C">
      <w:pPr>
        <w:pStyle w:val="Nivel2"/>
        <w:numPr>
          <w:ilvl w:val="1"/>
          <w:numId w:val="13"/>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619EAEF" w:rsidR="004A20F0" w:rsidRDefault="004A20F0" w:rsidP="00557C6C">
      <w:pPr>
        <w:pStyle w:val="Nivel2"/>
        <w:numPr>
          <w:ilvl w:val="1"/>
          <w:numId w:val="13"/>
        </w:numPr>
        <w:rPr>
          <w:sz w:val="22"/>
          <w:szCs w:val="22"/>
        </w:rPr>
      </w:pPr>
      <w:r w:rsidRPr="008C13A3">
        <w:rPr>
          <w:sz w:val="22"/>
          <w:szCs w:val="22"/>
        </w:rPr>
        <w:lastRenderedPageBreak/>
        <w:t>Cumprir, além dos postulados legais vigentes de âmbito federal, estadual ou municipal, as normas de segurança do contratante</w:t>
      </w:r>
      <w:r w:rsidR="00D048D4">
        <w:rPr>
          <w:sz w:val="22"/>
          <w:szCs w:val="22"/>
        </w:rPr>
        <w:t>.</w:t>
      </w:r>
    </w:p>
    <w:p w14:paraId="6B56AF95" w14:textId="77777777" w:rsidR="008E6D91" w:rsidRPr="008C13A3" w:rsidRDefault="008E6D91" w:rsidP="008E6D91">
      <w:pPr>
        <w:pStyle w:val="Nivel2"/>
        <w:ind w:left="360"/>
        <w:rPr>
          <w:sz w:val="22"/>
          <w:szCs w:val="22"/>
        </w:rPr>
      </w:pPr>
    </w:p>
    <w:p w14:paraId="08F3143E" w14:textId="02E0B834" w:rsidR="003A3482" w:rsidRPr="008C13A3" w:rsidRDefault="003A3482" w:rsidP="00557C6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57C6C">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lastRenderedPageBreak/>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57C6C">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57C6C">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57C6C">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57C6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57C6C">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57C6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57C6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57C6C">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30EE9E0" w:rsidR="002E43FD" w:rsidRDefault="002E43FD" w:rsidP="00557C6C">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4A3D92C" w14:textId="03EE910F" w:rsidR="005029C5" w:rsidRPr="005029C5" w:rsidRDefault="005029C5" w:rsidP="005029C5">
      <w:pPr>
        <w:pStyle w:val="PargrafodaLista"/>
        <w:numPr>
          <w:ilvl w:val="1"/>
          <w:numId w:val="13"/>
        </w:numPr>
        <w:spacing w:line="360" w:lineRule="auto"/>
        <w:ind w:left="0" w:firstLine="0"/>
        <w:jc w:val="both"/>
        <w:rPr>
          <w:rFonts w:ascii="Arial" w:hAnsi="Arial" w:cs="Arial"/>
        </w:rPr>
      </w:pPr>
      <w:r w:rsidRPr="005029C5">
        <w:rPr>
          <w:rFonts w:ascii="Arial" w:hAnsi="Arial" w:cs="Arial"/>
        </w:rPr>
        <w:t>As despesas decorrentes da presente contratação correrão à conta de recursos específicos consignados no Orçamento do Município, na forma abaixo:</w:t>
      </w:r>
    </w:p>
    <w:tbl>
      <w:tblPr>
        <w:tblStyle w:val="Tabelacomgrade"/>
        <w:tblW w:w="8954" w:type="dxa"/>
        <w:jc w:val="center"/>
        <w:tblLook w:val="04A0" w:firstRow="1" w:lastRow="0" w:firstColumn="1" w:lastColumn="0" w:noHBand="0" w:noVBand="1"/>
      </w:tblPr>
      <w:tblGrid>
        <w:gridCol w:w="2374"/>
        <w:gridCol w:w="2541"/>
        <w:gridCol w:w="2132"/>
        <w:gridCol w:w="1907"/>
      </w:tblGrid>
      <w:tr w:rsidR="005029C5" w:rsidRPr="005029C5" w14:paraId="595C498D" w14:textId="77777777" w:rsidTr="00AA0A93">
        <w:trPr>
          <w:jc w:val="center"/>
        </w:trPr>
        <w:tc>
          <w:tcPr>
            <w:tcW w:w="2470" w:type="dxa"/>
            <w:shd w:val="clear" w:color="auto" w:fill="auto"/>
            <w:tcMar>
              <w:left w:w="108" w:type="dxa"/>
            </w:tcMar>
            <w:vAlign w:val="center"/>
          </w:tcPr>
          <w:p w14:paraId="6CCF17EA" w14:textId="77777777" w:rsidR="005029C5" w:rsidRPr="005029C5" w:rsidRDefault="005029C5" w:rsidP="005029C5">
            <w:pPr>
              <w:spacing w:line="360" w:lineRule="auto"/>
              <w:jc w:val="center"/>
              <w:rPr>
                <w:rFonts w:ascii="Arial" w:hAnsi="Arial" w:cs="Arial"/>
              </w:rPr>
            </w:pPr>
            <w:r w:rsidRPr="005029C5">
              <w:rPr>
                <w:rFonts w:ascii="Arial" w:hAnsi="Arial" w:cs="Arial"/>
              </w:rPr>
              <w:t>Secretaria Municipal de Educação</w:t>
            </w:r>
          </w:p>
        </w:tc>
        <w:tc>
          <w:tcPr>
            <w:tcW w:w="2335" w:type="dxa"/>
            <w:shd w:val="clear" w:color="auto" w:fill="auto"/>
            <w:tcMar>
              <w:left w:w="108" w:type="dxa"/>
            </w:tcMar>
            <w:vAlign w:val="bottom"/>
          </w:tcPr>
          <w:p w14:paraId="5FD56F48" w14:textId="77777777" w:rsidR="005029C5" w:rsidRPr="005029C5" w:rsidRDefault="005029C5" w:rsidP="005029C5">
            <w:pPr>
              <w:spacing w:line="360" w:lineRule="auto"/>
              <w:jc w:val="center"/>
              <w:rPr>
                <w:rFonts w:ascii="Arial" w:hAnsi="Arial" w:cs="Arial"/>
              </w:rPr>
            </w:pPr>
            <w:r w:rsidRPr="005029C5">
              <w:rPr>
                <w:rFonts w:ascii="Arial" w:hAnsi="Arial" w:cs="Arial"/>
              </w:rPr>
              <w:t>22002.1236100532.139</w:t>
            </w:r>
          </w:p>
          <w:p w14:paraId="1A1AFFFD" w14:textId="77777777" w:rsidR="005029C5" w:rsidRPr="005029C5" w:rsidRDefault="005029C5" w:rsidP="005029C5">
            <w:pPr>
              <w:spacing w:line="360" w:lineRule="auto"/>
              <w:jc w:val="center"/>
              <w:rPr>
                <w:rFonts w:ascii="Arial" w:hAnsi="Arial" w:cs="Arial"/>
              </w:rPr>
            </w:pPr>
          </w:p>
        </w:tc>
        <w:tc>
          <w:tcPr>
            <w:tcW w:w="2169" w:type="dxa"/>
            <w:shd w:val="clear" w:color="auto" w:fill="auto"/>
            <w:tcMar>
              <w:left w:w="108" w:type="dxa"/>
            </w:tcMar>
          </w:tcPr>
          <w:p w14:paraId="18DB56CB" w14:textId="77777777" w:rsidR="005029C5" w:rsidRPr="005029C5" w:rsidRDefault="005029C5" w:rsidP="005029C5">
            <w:pPr>
              <w:spacing w:line="360" w:lineRule="auto"/>
              <w:jc w:val="center"/>
              <w:rPr>
                <w:rFonts w:ascii="Arial" w:hAnsi="Arial" w:cs="Arial"/>
              </w:rPr>
            </w:pPr>
            <w:r w:rsidRPr="005029C5">
              <w:rPr>
                <w:rFonts w:ascii="Arial" w:hAnsi="Arial" w:cs="Arial"/>
              </w:rPr>
              <w:t>150010010000</w:t>
            </w:r>
          </w:p>
          <w:p w14:paraId="319D60F8" w14:textId="77777777" w:rsidR="005029C5" w:rsidRPr="005029C5" w:rsidRDefault="005029C5" w:rsidP="005029C5">
            <w:pPr>
              <w:spacing w:line="360" w:lineRule="auto"/>
              <w:jc w:val="center"/>
              <w:rPr>
                <w:rFonts w:ascii="Arial" w:hAnsi="Arial" w:cs="Arial"/>
              </w:rPr>
            </w:pPr>
            <w:r w:rsidRPr="005029C5">
              <w:rPr>
                <w:rFonts w:ascii="Arial" w:hAnsi="Arial" w:cs="Arial"/>
              </w:rPr>
              <w:t>155000000000</w:t>
            </w:r>
          </w:p>
          <w:p w14:paraId="7D9DDEE9" w14:textId="77777777" w:rsidR="005029C5" w:rsidRPr="005029C5" w:rsidRDefault="005029C5" w:rsidP="005029C5">
            <w:pPr>
              <w:spacing w:line="360" w:lineRule="auto"/>
              <w:jc w:val="center"/>
              <w:rPr>
                <w:rFonts w:ascii="Arial" w:hAnsi="Arial" w:cs="Arial"/>
              </w:rPr>
            </w:pPr>
            <w:r w:rsidRPr="005029C5">
              <w:rPr>
                <w:rFonts w:ascii="Arial" w:hAnsi="Arial" w:cs="Arial"/>
              </w:rPr>
              <w:t>157000000000</w:t>
            </w:r>
          </w:p>
        </w:tc>
        <w:tc>
          <w:tcPr>
            <w:tcW w:w="1980" w:type="dxa"/>
            <w:shd w:val="clear" w:color="auto" w:fill="auto"/>
            <w:tcMar>
              <w:left w:w="108" w:type="dxa"/>
            </w:tcMar>
            <w:vAlign w:val="bottom"/>
          </w:tcPr>
          <w:p w14:paraId="2C7D822A" w14:textId="77777777" w:rsidR="005029C5" w:rsidRPr="005029C5" w:rsidRDefault="005029C5" w:rsidP="005029C5">
            <w:pPr>
              <w:spacing w:line="360" w:lineRule="auto"/>
              <w:jc w:val="center"/>
              <w:rPr>
                <w:rFonts w:ascii="Arial" w:hAnsi="Arial" w:cs="Arial"/>
              </w:rPr>
            </w:pPr>
            <w:r w:rsidRPr="005029C5">
              <w:rPr>
                <w:rFonts w:ascii="Arial" w:hAnsi="Arial" w:cs="Arial"/>
              </w:rPr>
              <w:t>449052-01</w:t>
            </w:r>
          </w:p>
          <w:p w14:paraId="65F73FED" w14:textId="77777777" w:rsidR="005029C5" w:rsidRPr="005029C5" w:rsidRDefault="005029C5" w:rsidP="005029C5">
            <w:pPr>
              <w:spacing w:line="360" w:lineRule="auto"/>
              <w:jc w:val="center"/>
              <w:rPr>
                <w:rFonts w:ascii="Arial" w:hAnsi="Arial" w:cs="Arial"/>
              </w:rPr>
            </w:pPr>
          </w:p>
        </w:tc>
      </w:tr>
    </w:tbl>
    <w:p w14:paraId="447E99FD" w14:textId="77777777" w:rsidR="005029C5" w:rsidRPr="005029C5" w:rsidRDefault="005029C5" w:rsidP="005029C5">
      <w:pPr>
        <w:spacing w:line="360" w:lineRule="auto"/>
        <w:jc w:val="both"/>
        <w:rPr>
          <w:rFonts w:ascii="Arial" w:hAnsi="Arial" w:cs="Arial"/>
        </w:rPr>
      </w:pPr>
    </w:p>
    <w:p w14:paraId="132020AE" w14:textId="1E810625" w:rsidR="00FD3623" w:rsidRPr="005029C5" w:rsidRDefault="005029C5" w:rsidP="005029C5">
      <w:pPr>
        <w:pStyle w:val="PargrafodaLista"/>
        <w:numPr>
          <w:ilvl w:val="1"/>
          <w:numId w:val="13"/>
        </w:numPr>
        <w:spacing w:line="360" w:lineRule="auto"/>
        <w:ind w:left="0" w:firstLine="0"/>
        <w:jc w:val="both"/>
        <w:rPr>
          <w:rFonts w:ascii="Arial" w:hAnsi="Arial" w:cs="Arial"/>
        </w:rPr>
      </w:pPr>
      <w:r w:rsidRPr="005029C5">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049B73F2" w:rsidR="00D90EA5" w:rsidRPr="008C13A3" w:rsidRDefault="00D90EA5" w:rsidP="00557C6C">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57C6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557C6C">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57C6C">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57C6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557C6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57C6C">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557C6C">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57C6C">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557C6C">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57C6C">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557C6C">
      <w:pPr>
        <w:pStyle w:val="PargrafodaLista"/>
        <w:numPr>
          <w:ilvl w:val="1"/>
          <w:numId w:val="13"/>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32382A8" w14:textId="462D4436" w:rsidR="0055035E" w:rsidRPr="008C13A3" w:rsidRDefault="0055035E" w:rsidP="001F44F7">
      <w:pPr>
        <w:spacing w:after="120"/>
        <w:jc w:val="both"/>
        <w:rPr>
          <w:rFonts w:ascii="Arial" w:hAnsi="Arial" w:cs="Arial"/>
        </w:rPr>
      </w:pPr>
      <w:r w:rsidRPr="008C13A3">
        <w:rPr>
          <w:rFonts w:ascii="Arial" w:hAnsi="Arial" w:cs="Arial"/>
        </w:rPr>
        <w:t>2-</w:t>
      </w: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FF35" w14:textId="77777777" w:rsidR="0000697B" w:rsidRDefault="0000697B">
      <w:r>
        <w:separator/>
      </w:r>
    </w:p>
  </w:endnote>
  <w:endnote w:type="continuationSeparator" w:id="0">
    <w:p w14:paraId="5AC99BAA" w14:textId="77777777" w:rsidR="0000697B" w:rsidRDefault="0000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Segoe Prin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1"/>
    <w:family w:val="roman"/>
    <w:pitch w:val="variable"/>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1015" w14:textId="77777777" w:rsidR="0000697B" w:rsidRDefault="0000697B">
      <w:r>
        <w:separator/>
      </w:r>
    </w:p>
  </w:footnote>
  <w:footnote w:type="continuationSeparator" w:id="0">
    <w:p w14:paraId="40280679" w14:textId="77777777" w:rsidR="0000697B" w:rsidRDefault="00006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E2A11C3"/>
    <w:multiLevelType w:val="multilevel"/>
    <w:tmpl w:val="184466F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9410B"/>
    <w:multiLevelType w:val="multilevel"/>
    <w:tmpl w:val="03341E1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25E27D9"/>
    <w:multiLevelType w:val="multilevel"/>
    <w:tmpl w:val="DE146A0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D4335D1"/>
    <w:multiLevelType w:val="multilevel"/>
    <w:tmpl w:val="DD06D930"/>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2"/>
  </w:num>
  <w:num w:numId="4">
    <w:abstractNumId w:val="8"/>
  </w:num>
  <w:num w:numId="5">
    <w:abstractNumId w:val="3"/>
  </w:num>
  <w:num w:numId="6">
    <w:abstractNumId w:val="13"/>
  </w:num>
  <w:num w:numId="7">
    <w:abstractNumId w:val="6"/>
  </w:num>
  <w:num w:numId="8">
    <w:abstractNumId w:val="10"/>
  </w:num>
  <w:num w:numId="9">
    <w:abstractNumId w:val="9"/>
  </w:num>
  <w:num w:numId="10">
    <w:abstractNumId w:val="1"/>
  </w:num>
  <w:num w:numId="11">
    <w:abstractNumId w:val="5"/>
  </w:num>
  <w:num w:numId="12">
    <w:abstractNumId w:val="11"/>
  </w:num>
  <w:num w:numId="13">
    <w:abstractNumId w:val="12"/>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697B"/>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29C5"/>
    <w:rsid w:val="005041CA"/>
    <w:rsid w:val="0050609F"/>
    <w:rsid w:val="0050761F"/>
    <w:rsid w:val="00510C82"/>
    <w:rsid w:val="00515DDB"/>
    <w:rsid w:val="005241B8"/>
    <w:rsid w:val="005258A4"/>
    <w:rsid w:val="00532FA9"/>
    <w:rsid w:val="005466C3"/>
    <w:rsid w:val="00546D34"/>
    <w:rsid w:val="0055035E"/>
    <w:rsid w:val="00552CD7"/>
    <w:rsid w:val="005548E3"/>
    <w:rsid w:val="00557C6C"/>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8E6D91"/>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51D94"/>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44228"/>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23A10"/>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3623"/>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A51D94"/>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A51D94"/>
    <w:rPr>
      <w:rFonts w:ascii="Verdana" w:eastAsia="Verdana" w:hAnsi="Verdana" w:cs="Verdana"/>
      <w:b/>
      <w:bCs/>
      <w:lang w:val="pt-PT" w:eastAsia="en-US"/>
    </w:rPr>
  </w:style>
  <w:style w:type="character" w:customStyle="1" w:styleId="fontstyle01">
    <w:name w:val="fontstyle01"/>
    <w:basedOn w:val="Fontepargpadro"/>
    <w:qFormat/>
    <w:rsid w:val="005029C5"/>
    <w:rPr>
      <w:rFonts w:ascii="Times-Roman" w:hAnsi="Times-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15</Pages>
  <Words>6100</Words>
  <Characters>32944</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46</cp:revision>
  <cp:lastPrinted>2023-08-22T17:19:00Z</cp:lastPrinted>
  <dcterms:created xsi:type="dcterms:W3CDTF">2023-08-18T18:10:00Z</dcterms:created>
  <dcterms:modified xsi:type="dcterms:W3CDTF">2025-05-05T19:16:00Z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